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2E8BCA90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 w:rsidR="00AE1319">
        <w:t xml:space="preserve">     ENG2</w:t>
      </w:r>
      <w:r w:rsidR="001D2D30">
        <w:t>-9.11.1</w:t>
      </w:r>
      <w:bookmarkStart w:id="0" w:name="_GoBack"/>
      <w:bookmarkEnd w:id="0"/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07B473A1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r w:rsidR="00037DF4">
        <w:rPr>
          <w:rFonts w:cs="Arial"/>
        </w:rPr>
        <w:tab/>
      </w:r>
      <w:r w:rsidR="00F2360A">
        <w:rPr>
          <w:rFonts w:cs="Arial"/>
        </w:rPr>
        <w:t>x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5D011FD1" w:rsidR="0080294B" w:rsidRPr="0080294B" w:rsidRDefault="0080294B" w:rsidP="00037DF4">
      <w:pPr>
        <w:pStyle w:val="BodyText"/>
        <w:tabs>
          <w:tab w:val="left" w:pos="1843"/>
        </w:tabs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F2360A">
        <w:rPr>
          <w:rFonts w:cs="Arial"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3C912F8A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F2360A">
        <w:t>-</w:t>
      </w:r>
    </w:p>
    <w:p w14:paraId="1AB3E246" w14:textId="27AF1153" w:rsidR="00A446C9" w:rsidRPr="009D7F1C" w:rsidRDefault="0080294B" w:rsidP="00FE5674">
      <w:pPr>
        <w:pStyle w:val="BodyText"/>
        <w:tabs>
          <w:tab w:val="left" w:pos="2835"/>
        </w:tabs>
        <w:rPr>
          <w:b/>
        </w:rPr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F2360A" w:rsidRPr="009D7F1C">
        <w:rPr>
          <w:b/>
        </w:rPr>
        <w:t>WG 1 Visual/ Task Number 25</w:t>
      </w:r>
    </w:p>
    <w:p w14:paraId="01FC5420" w14:textId="58D64555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C213D4">
        <w:tab/>
      </w:r>
      <w:r w:rsidR="00F2360A">
        <w:t>Jorgen ROYAL PETERSEN, D</w:t>
      </w:r>
      <w:r w:rsidR="00C213D4">
        <w:t xml:space="preserve">anish </w:t>
      </w:r>
      <w:r w:rsidR="00F2360A">
        <w:t>M</w:t>
      </w:r>
      <w:r w:rsidR="00C213D4">
        <w:t xml:space="preserve">aritime </w:t>
      </w:r>
      <w:r w:rsidR="00F2360A">
        <w:t>A</w:t>
      </w:r>
      <w:r w:rsidR="00C213D4">
        <w:t>uthority (DMA)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46D5821B" w:rsidR="00A446C9" w:rsidRDefault="00F2360A" w:rsidP="00A446C9">
      <w:pPr>
        <w:pStyle w:val="Title"/>
      </w:pPr>
      <w:r>
        <w:t>Danish National AtoN Character Data Base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2D829213" w14:textId="54D89DAE" w:rsidR="00BD4E6F" w:rsidRDefault="00F2360A" w:rsidP="00B56BDF">
      <w:pPr>
        <w:pStyle w:val="BodyText"/>
      </w:pPr>
      <w:r>
        <w:t>A brief presentation on the Danish National AtoN Character Data Base</w:t>
      </w:r>
      <w:r w:rsidR="0095248B">
        <w:t xml:space="preserve"> or more precisely on the Danish National Maintenance Management and Information System. </w:t>
      </w:r>
    </w:p>
    <w:p w14:paraId="0FC1AE55" w14:textId="66263EA2" w:rsidR="0095248B" w:rsidRDefault="0095248B" w:rsidP="00B56BDF">
      <w:pPr>
        <w:pStyle w:val="BodyText"/>
      </w:pPr>
      <w:r>
        <w:t xml:space="preserve">The presentation point out that the Danish National AtoN </w:t>
      </w:r>
      <w:r w:rsidRPr="0095248B">
        <w:t>Character Data Base</w:t>
      </w:r>
      <w:r>
        <w:t xml:space="preserve"> is not an independent data base but a part of a </w:t>
      </w:r>
      <w:r w:rsidRPr="0095248B">
        <w:t>Maintenance Management and Information System</w:t>
      </w:r>
      <w:r>
        <w:t>.</w:t>
      </w:r>
    </w:p>
    <w:p w14:paraId="643DC303" w14:textId="4A54AAB3" w:rsidR="0095248B" w:rsidRDefault="0095248B" w:rsidP="00B56BDF">
      <w:pPr>
        <w:pStyle w:val="BodyText"/>
      </w:pPr>
      <w:r>
        <w:t xml:space="preserve">The presentation gives an overview of AtoNs </w:t>
      </w:r>
      <w:r w:rsidR="009D7F1C">
        <w:t xml:space="preserve">in </w:t>
      </w:r>
      <w:r>
        <w:t xml:space="preserve">the Kingdom of Denmark (Denmark, Faroe Island and Greenland), information </w:t>
      </w:r>
      <w:r w:rsidR="009D7F1C">
        <w:t xml:space="preserve">about </w:t>
      </w:r>
      <w:r>
        <w:t xml:space="preserve">buoy tenders, maintenance </w:t>
      </w:r>
      <w:r w:rsidR="00DB2556">
        <w:t>centre, feeder</w:t>
      </w:r>
      <w:r>
        <w:t xml:space="preserve"> service by lorry</w:t>
      </w:r>
      <w:r w:rsidR="009D7F1C">
        <w:t xml:space="preserve"> etc.</w:t>
      </w:r>
      <w:r w:rsidR="00DB2556">
        <w:t xml:space="preserve"> Description of </w:t>
      </w:r>
      <w:r w:rsidR="009D7F1C">
        <w:t xml:space="preserve">the </w:t>
      </w:r>
      <w:r w:rsidR="00DB2556">
        <w:t xml:space="preserve">interaction between duty officers’ office, buoy tenders and maintenance centre and the use of the Maintenance Management and Information System included the AtoN Character Data Base.   </w:t>
      </w:r>
      <w:r>
        <w:t xml:space="preserve">  </w:t>
      </w: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79F1CFE8" w14:textId="4CC1DDDC" w:rsidR="0095248B" w:rsidRPr="0095248B" w:rsidRDefault="0095248B" w:rsidP="0095248B">
      <w:pPr>
        <w:pStyle w:val="BodyText"/>
      </w:pPr>
      <w:r>
        <w:t>Information paper</w:t>
      </w:r>
    </w:p>
    <w:p w14:paraId="16AE6650" w14:textId="04081B6D" w:rsidR="004D1D85" w:rsidRPr="004D1D85" w:rsidRDefault="004D1D85" w:rsidP="009D7F1C">
      <w:pPr>
        <w:pStyle w:val="AnnexHeading3"/>
        <w:numPr>
          <w:ilvl w:val="0"/>
          <w:numId w:val="0"/>
        </w:numPr>
        <w:ind w:left="992" w:hanging="992"/>
        <w:rPr>
          <w:lang w:eastAsia="en-US"/>
        </w:rPr>
      </w:pPr>
    </w:p>
    <w:sectPr w:rsidR="004D1D85" w:rsidRPr="004D1D85" w:rsidSect="0082480E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F84F8" w14:textId="77777777" w:rsidR="005E675B" w:rsidRDefault="005E675B" w:rsidP="00362CD9">
      <w:r>
        <w:separator/>
      </w:r>
    </w:p>
  </w:endnote>
  <w:endnote w:type="continuationSeparator" w:id="0">
    <w:p w14:paraId="14CC42CE" w14:textId="77777777" w:rsidR="005E675B" w:rsidRDefault="005E675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D2D3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F21E3" w14:textId="77777777" w:rsidR="005E675B" w:rsidRDefault="005E675B" w:rsidP="00362CD9">
      <w:r>
        <w:separator/>
      </w:r>
    </w:p>
  </w:footnote>
  <w:footnote w:type="continuationSeparator" w:id="0">
    <w:p w14:paraId="7D528624" w14:textId="77777777" w:rsidR="005E675B" w:rsidRDefault="005E675B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77F4D"/>
    <w:rsid w:val="00180DDA"/>
    <w:rsid w:val="001B2A2D"/>
    <w:rsid w:val="001B737D"/>
    <w:rsid w:val="001C44A3"/>
    <w:rsid w:val="001D2D30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6F21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571F9"/>
    <w:rsid w:val="005607A2"/>
    <w:rsid w:val="0057198B"/>
    <w:rsid w:val="00597FAE"/>
    <w:rsid w:val="005B32A3"/>
    <w:rsid w:val="005C0D44"/>
    <w:rsid w:val="005C566C"/>
    <w:rsid w:val="005C7E69"/>
    <w:rsid w:val="005E262D"/>
    <w:rsid w:val="005E675B"/>
    <w:rsid w:val="005F23D3"/>
    <w:rsid w:val="005F7E20"/>
    <w:rsid w:val="006153BB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248B"/>
    <w:rsid w:val="00953F4D"/>
    <w:rsid w:val="00960BB8"/>
    <w:rsid w:val="00964F5C"/>
    <w:rsid w:val="009831C0"/>
    <w:rsid w:val="009D7F1C"/>
    <w:rsid w:val="00A0389B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213D4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B2556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2360A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ED86E627-4A1E-4643-ABD9-B159CC1EE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1A0EE-25E3-4C8F-B2BF-3E0AE80A6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Statens IT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dcterms:created xsi:type="dcterms:W3CDTF">2015-05-19T06:02:00Z</dcterms:created>
  <dcterms:modified xsi:type="dcterms:W3CDTF">2015-05-19T06:02:00Z</dcterms:modified>
</cp:coreProperties>
</file>